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D9" w:rsidRDefault="00584A08" w:rsidP="00584A0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84A08">
        <w:rPr>
          <w:rFonts w:asciiTheme="majorBidi" w:hAnsiTheme="majorBidi" w:cstheme="majorBidi"/>
          <w:b/>
          <w:bCs/>
          <w:sz w:val="28"/>
          <w:szCs w:val="28"/>
        </w:rPr>
        <w:t>LISTE DES FIGURES</w:t>
      </w:r>
    </w:p>
    <w:p w:rsidR="00584A08" w:rsidRDefault="00584A08" w:rsidP="00584A08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8F1654" w:rsidRDefault="00584A08" w:rsidP="008F165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Chapitre I</w:t>
      </w:r>
    </w:p>
    <w:p w:rsidR="00584A08" w:rsidRPr="00584A08" w:rsidRDefault="00584A08" w:rsidP="00584A0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="Times New Roman" w:eastAsia="Times New Roman" w:hAnsi="Times New Roman" w:cs="Times New Roman"/>
          <w:lang w:eastAsia="fr-FR"/>
        </w:rPr>
      </w:pPr>
      <w:r w:rsidRPr="00584A08">
        <w:rPr>
          <w:rFonts w:ascii="Times New Roman" w:eastAsia="Times New Roman" w:hAnsi="Times New Roman" w:cs="Times New Roman"/>
          <w:lang w:eastAsia="fr-FR"/>
        </w:rPr>
        <w:t>Fig. (I.1) : présentation de système de transfert Est du projet de Sétif-</w:t>
      </w:r>
      <w:proofErr w:type="spellStart"/>
      <w:r w:rsidRPr="00584A08">
        <w:rPr>
          <w:rFonts w:ascii="Times New Roman" w:eastAsia="Times New Roman" w:hAnsi="Times New Roman" w:cs="Times New Roman"/>
          <w:lang w:eastAsia="fr-FR"/>
        </w:rPr>
        <w:t>Hodna</w:t>
      </w:r>
      <w:proofErr w:type="spellEnd"/>
      <w:r w:rsidRPr="00584A08">
        <w:rPr>
          <w:rFonts w:ascii="Times New Roman" w:eastAsia="Times New Roman" w:hAnsi="Times New Roman" w:cs="Times New Roman"/>
          <w:lang w:eastAsia="fr-FR"/>
        </w:rPr>
        <w:t>…………………………</w:t>
      </w:r>
      <w:r w:rsidR="00697F7B">
        <w:rPr>
          <w:rFonts w:ascii="Times New Roman" w:eastAsia="Times New Roman" w:hAnsi="Times New Roman" w:cs="Times New Roman"/>
          <w:lang w:eastAsia="fr-FR"/>
        </w:rPr>
        <w:t>…….</w:t>
      </w:r>
      <w:r w:rsidRPr="00584A08">
        <w:rPr>
          <w:rFonts w:ascii="Times New Roman" w:eastAsia="Times New Roman" w:hAnsi="Times New Roman" w:cs="Times New Roman"/>
          <w:lang w:eastAsia="fr-FR"/>
        </w:rPr>
        <w:t>9</w:t>
      </w:r>
    </w:p>
    <w:p w:rsidR="00584A08" w:rsidRPr="00584A08" w:rsidRDefault="00584A08" w:rsidP="00584A08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pacing w:val="-4"/>
        </w:rPr>
      </w:pPr>
      <w:r w:rsidRPr="00584A08">
        <w:rPr>
          <w:rFonts w:ascii="Times New Roman" w:eastAsia="Calibri" w:hAnsi="Times New Roman" w:cs="Times New Roman"/>
          <w:spacing w:val="-4"/>
        </w:rPr>
        <w:t>Fig. (I.2): G</w:t>
      </w:r>
      <w:r w:rsidRPr="00584A08">
        <w:rPr>
          <w:rFonts w:ascii="Times New Roman" w:eastAsia="Times New Roman" w:hAnsi="Times New Roman" w:cs="Times New Roman"/>
          <w:spacing w:val="-4"/>
        </w:rPr>
        <w:t xml:space="preserve">éométrie  simplifiée d'un site de barrage </w:t>
      </w:r>
      <w:r w:rsidRPr="00584A08">
        <w:rPr>
          <w:rFonts w:ascii="Times New Roman" w:eastAsia="Times New Roman" w:hAnsi="Times New Roman" w:cs="Times New Roman"/>
          <w:i/>
          <w:iCs/>
          <w:spacing w:val="-4"/>
        </w:rPr>
        <w:t>(B. Alain et M. Alain,    1995)</w:t>
      </w:r>
      <w:r w:rsidRPr="00584A08">
        <w:rPr>
          <w:rFonts w:ascii="Times New Roman" w:eastAsia="Times New Roman" w:hAnsi="Times New Roman" w:cs="Times New Roman"/>
          <w:i/>
          <w:iCs/>
          <w:spacing w:val="-4"/>
        </w:rPr>
        <w:t>…</w:t>
      </w:r>
      <w:r w:rsidRPr="00584A08">
        <w:rPr>
          <w:rFonts w:ascii="Times New Roman" w:eastAsia="Times New Roman" w:hAnsi="Times New Roman" w:cs="Times New Roman"/>
          <w:spacing w:val="-4"/>
        </w:rPr>
        <w:t>…………</w:t>
      </w:r>
      <w:r>
        <w:rPr>
          <w:rFonts w:ascii="Times New Roman" w:eastAsia="Times New Roman" w:hAnsi="Times New Roman" w:cs="Times New Roman"/>
          <w:spacing w:val="-4"/>
        </w:rPr>
        <w:t>…………</w:t>
      </w:r>
      <w:r w:rsidR="00697F7B">
        <w:rPr>
          <w:rFonts w:ascii="Times New Roman" w:eastAsia="Times New Roman" w:hAnsi="Times New Roman" w:cs="Times New Roman"/>
          <w:spacing w:val="-4"/>
        </w:rPr>
        <w:t>…….</w:t>
      </w:r>
      <w:r w:rsidRPr="00584A08">
        <w:rPr>
          <w:rFonts w:ascii="Times New Roman" w:eastAsia="Times New Roman" w:hAnsi="Times New Roman" w:cs="Times New Roman"/>
          <w:spacing w:val="-4"/>
        </w:rPr>
        <w:t>13</w:t>
      </w:r>
    </w:p>
    <w:p w:rsidR="008F1654" w:rsidRPr="00584A08" w:rsidRDefault="00584A08" w:rsidP="008F165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verflowPunct w:val="0"/>
        <w:autoSpaceDE w:val="0"/>
        <w:autoSpaceDN w:val="0"/>
        <w:adjustRightInd w:val="0"/>
        <w:spacing w:before="120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</w:pPr>
      <w:r w:rsidRPr="008F1654">
        <w:rPr>
          <w:rFonts w:ascii="Times New Roman" w:eastAsia="Times New Roman" w:hAnsi="Times New Roman" w:cs="Times New Roman"/>
          <w:b/>
          <w:bCs/>
          <w:sz w:val="28"/>
          <w:szCs w:val="28"/>
          <w:lang w:eastAsia="fr-FR"/>
        </w:rPr>
        <w:t>Chapitre II</w:t>
      </w:r>
    </w:p>
    <w:p w:rsidR="00584A08" w:rsidRPr="00BE7DCB" w:rsidRDefault="00584A08" w:rsidP="008F165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Times New Roman" w:eastAsia="Times New Roman" w:hAnsi="Times New Roman" w:cs="Times New Roman"/>
          <w:lang w:eastAsia="fr-FR"/>
        </w:rPr>
      </w:pPr>
      <w:r w:rsidRPr="00BE7DCB">
        <w:rPr>
          <w:rFonts w:ascii="Times New Roman" w:eastAsia="Times New Roman" w:hAnsi="Times New Roman" w:cs="Times New Roman"/>
          <w:lang w:eastAsia="fr-FR"/>
        </w:rPr>
        <w:t>Fig</w:t>
      </w:r>
      <w:r w:rsidR="00BE7DCB" w:rsidRPr="00BE7DCB">
        <w:rPr>
          <w:rFonts w:ascii="Times New Roman" w:eastAsia="Times New Roman" w:hAnsi="Times New Roman" w:cs="Times New Roman"/>
          <w:lang w:eastAsia="fr-FR"/>
        </w:rPr>
        <w:t>ure.01 : Carte</w:t>
      </w:r>
      <w:r w:rsidRPr="00BE7DCB">
        <w:rPr>
          <w:rFonts w:ascii="Times New Roman" w:eastAsia="Times New Roman" w:hAnsi="Times New Roman" w:cs="Times New Roman"/>
          <w:lang w:eastAsia="fr-FR"/>
        </w:rPr>
        <w:t xml:space="preserve"> hypsométrique du sous</w:t>
      </w:r>
      <w:r w:rsidRPr="00BE7DCB">
        <w:rPr>
          <w:rFonts w:ascii="Times New Roman" w:eastAsia="Times New Roman" w:hAnsi="Times New Roman" w:cs="Times New Roman"/>
          <w:lang w:eastAsia="fr-FR"/>
        </w:rPr>
        <w:t xml:space="preserve"> bassin versant</w:t>
      </w:r>
      <w:r w:rsidRPr="00BE7DCB">
        <w:rPr>
          <w:rFonts w:ascii="Times New Roman" w:eastAsia="Times New Roman" w:hAnsi="Times New Roman" w:cs="Times New Roman"/>
          <w:lang w:eastAsia="fr-FR"/>
        </w:rPr>
        <w:t xml:space="preserve"> de l’oued el </w:t>
      </w:r>
      <w:proofErr w:type="spellStart"/>
      <w:r w:rsidRPr="00BE7DCB">
        <w:rPr>
          <w:rFonts w:ascii="Times New Roman" w:eastAsia="Times New Roman" w:hAnsi="Times New Roman" w:cs="Times New Roman"/>
          <w:lang w:eastAsia="fr-FR"/>
        </w:rPr>
        <w:t>medjez</w:t>
      </w:r>
      <w:proofErr w:type="spellEnd"/>
      <w:r w:rsidR="00BE7DCB" w:rsidRPr="00BE7DCB">
        <w:rPr>
          <w:rFonts w:ascii="Times New Roman" w:eastAsia="Times New Roman" w:hAnsi="Times New Roman" w:cs="Times New Roman"/>
          <w:lang w:eastAsia="fr-FR"/>
        </w:rPr>
        <w:t>………………………...</w:t>
      </w:r>
      <w:r w:rsidR="00BE7DCB">
        <w:rPr>
          <w:rFonts w:ascii="Times New Roman" w:eastAsia="Times New Roman" w:hAnsi="Times New Roman" w:cs="Times New Roman"/>
          <w:lang w:eastAsia="fr-FR"/>
        </w:rPr>
        <w:t>.</w:t>
      </w:r>
      <w:r w:rsidR="00697F7B">
        <w:rPr>
          <w:rFonts w:ascii="Times New Roman" w:eastAsia="Times New Roman" w:hAnsi="Times New Roman" w:cs="Times New Roman"/>
          <w:lang w:eastAsia="fr-FR"/>
        </w:rPr>
        <w:t>.....</w:t>
      </w:r>
      <w:r w:rsidR="004C3C2C">
        <w:rPr>
          <w:rFonts w:ascii="Times New Roman" w:eastAsia="Times New Roman" w:hAnsi="Times New Roman" w:cs="Times New Roman"/>
          <w:lang w:eastAsia="fr-FR"/>
        </w:rPr>
        <w:t>.</w:t>
      </w:r>
      <w:r w:rsidR="00697F7B">
        <w:rPr>
          <w:rFonts w:ascii="Times New Roman" w:eastAsia="Times New Roman" w:hAnsi="Times New Roman" w:cs="Times New Roman"/>
          <w:lang w:eastAsia="fr-FR"/>
        </w:rPr>
        <w:t>....</w:t>
      </w:r>
      <w:r w:rsidR="00BE7DCB" w:rsidRPr="00BE7DCB">
        <w:rPr>
          <w:rFonts w:ascii="Times New Roman" w:eastAsia="Times New Roman" w:hAnsi="Times New Roman" w:cs="Times New Roman"/>
          <w:lang w:eastAsia="fr-FR"/>
        </w:rPr>
        <w:t>20</w:t>
      </w:r>
    </w:p>
    <w:p w:rsidR="00BE7DCB" w:rsidRPr="00BE7DCB" w:rsidRDefault="00BE7DCB" w:rsidP="008F165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ascii="Times New Roman" w:eastAsia="Times New Roman" w:hAnsi="Times New Roman" w:cs="Times New Roman"/>
          <w:lang w:eastAsia="fr-FR"/>
        </w:rPr>
      </w:pPr>
      <w:r w:rsidRPr="00BE7DCB">
        <w:rPr>
          <w:rFonts w:ascii="Times New Roman" w:eastAsia="Times New Roman" w:hAnsi="Times New Roman" w:cs="Times New Roman"/>
          <w:lang w:eastAsia="fr-FR"/>
        </w:rPr>
        <w:t>Figure.02 : Courbe hypsométrique</w:t>
      </w:r>
      <w:r w:rsidRPr="00BE7DCB">
        <w:rPr>
          <w:rFonts w:ascii="Times New Roman" w:eastAsia="Times New Roman" w:hAnsi="Times New Roman" w:cs="Times New Roman"/>
          <w:lang w:eastAsia="fr-FR"/>
        </w:rPr>
        <w:t>……………………………………………………………………</w:t>
      </w:r>
      <w:r w:rsidR="00697F7B">
        <w:rPr>
          <w:rFonts w:ascii="Times New Roman" w:eastAsia="Times New Roman" w:hAnsi="Times New Roman" w:cs="Times New Roman"/>
          <w:lang w:eastAsia="fr-FR"/>
        </w:rPr>
        <w:t>………</w:t>
      </w:r>
      <w:r w:rsidRPr="00BE7DCB">
        <w:rPr>
          <w:rFonts w:ascii="Times New Roman" w:eastAsia="Times New Roman" w:hAnsi="Times New Roman" w:cs="Times New Roman"/>
          <w:lang w:eastAsia="fr-FR"/>
        </w:rPr>
        <w:t>.21</w:t>
      </w:r>
    </w:p>
    <w:p w:rsidR="00BE7DCB" w:rsidRDefault="00BE7DCB" w:rsidP="008F165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Theme="majorBidi" w:eastAsia="Times New Roman" w:hAnsiTheme="majorBidi" w:cstheme="majorBidi"/>
          <w:lang w:eastAsia="fr-FR"/>
        </w:rPr>
      </w:pPr>
      <w:r w:rsidRPr="00BE7DCB">
        <w:rPr>
          <w:rFonts w:ascii="Times New Roman" w:eastAsia="Times New Roman" w:hAnsi="Times New Roman" w:cs="Times New Roman"/>
          <w:lang w:eastAsia="fr-FR"/>
        </w:rPr>
        <w:t>Figure.03 : carte de réseau hydrographique</w:t>
      </w:r>
      <w:r>
        <w:rPr>
          <w:rFonts w:ascii="Times New Roman" w:eastAsia="Times New Roman" w:hAnsi="Times New Roman" w:cs="Times New Roman"/>
          <w:lang w:eastAsia="fr-FR"/>
        </w:rPr>
        <w:t>……………………………………………………….…...</w:t>
      </w:r>
      <w:r w:rsidR="00697F7B">
        <w:rPr>
          <w:rFonts w:ascii="Times New Roman" w:eastAsia="Times New Roman" w:hAnsi="Times New Roman" w:cs="Times New Roman"/>
          <w:lang w:eastAsia="fr-FR"/>
        </w:rPr>
        <w:t>.........</w:t>
      </w:r>
      <w:r>
        <w:rPr>
          <w:rFonts w:ascii="Times New Roman" w:eastAsia="Times New Roman" w:hAnsi="Times New Roman" w:cs="Times New Roman"/>
          <w:lang w:eastAsia="fr-FR"/>
        </w:rPr>
        <w:t>.25</w:t>
      </w:r>
    </w:p>
    <w:p w:rsidR="00BE7DCB" w:rsidRPr="00BE7DCB" w:rsidRDefault="00BE7DCB" w:rsidP="008F1654">
      <w:pPr>
        <w:spacing w:after="0" w:line="360" w:lineRule="auto"/>
        <w:rPr>
          <w:rFonts w:asciiTheme="majorBidi" w:eastAsia="Times New Roman" w:hAnsiTheme="majorBidi" w:cstheme="majorBidi"/>
          <w:lang w:eastAsia="fr-FR"/>
        </w:rPr>
      </w:pPr>
      <w:r w:rsidRPr="00BE7DCB">
        <w:rPr>
          <w:rFonts w:asciiTheme="majorBidi" w:eastAsia="Times New Roman" w:hAnsiTheme="majorBidi" w:cstheme="majorBidi"/>
          <w:lang w:eastAsia="fr-FR"/>
        </w:rPr>
        <w:t>Fig</w:t>
      </w:r>
      <w:r>
        <w:rPr>
          <w:rFonts w:asciiTheme="majorBidi" w:eastAsia="Times New Roman" w:hAnsiTheme="majorBidi" w:cstheme="majorBidi"/>
          <w:lang w:eastAsia="fr-FR"/>
        </w:rPr>
        <w:t>ure</w:t>
      </w:r>
      <w:r w:rsidRPr="00BE7DCB">
        <w:rPr>
          <w:rFonts w:asciiTheme="majorBidi" w:eastAsia="Times New Roman" w:hAnsiTheme="majorBidi" w:cstheme="majorBidi"/>
          <w:lang w:eastAsia="fr-FR"/>
        </w:rPr>
        <w:t>.04 : Evolution de la température moyenne mensuelle (1981-2009)</w:t>
      </w:r>
      <w:r>
        <w:rPr>
          <w:rFonts w:asciiTheme="majorBidi" w:eastAsia="Times New Roman" w:hAnsiTheme="majorBidi" w:cstheme="majorBidi"/>
          <w:lang w:eastAsia="fr-FR"/>
        </w:rPr>
        <w:t>……………………………</w:t>
      </w:r>
      <w:r w:rsidR="00697F7B">
        <w:rPr>
          <w:rFonts w:asciiTheme="majorBidi" w:eastAsia="Times New Roman" w:hAnsiTheme="majorBidi" w:cstheme="majorBidi"/>
          <w:lang w:eastAsia="fr-FR"/>
        </w:rPr>
        <w:t>……..</w:t>
      </w:r>
      <w:r>
        <w:rPr>
          <w:rFonts w:asciiTheme="majorBidi" w:eastAsia="Times New Roman" w:hAnsiTheme="majorBidi" w:cstheme="majorBidi"/>
          <w:lang w:eastAsia="fr-FR"/>
        </w:rPr>
        <w:t>29</w:t>
      </w:r>
    </w:p>
    <w:p w:rsidR="008F1654" w:rsidRDefault="00BE7DCB" w:rsidP="008F1654">
      <w:pPr>
        <w:rPr>
          <w:rFonts w:asciiTheme="majorBidi" w:eastAsia="Times New Roman" w:hAnsiTheme="majorBidi" w:cstheme="majorBidi"/>
          <w:lang w:eastAsia="fr-FR"/>
        </w:rPr>
      </w:pPr>
      <w:r>
        <w:rPr>
          <w:rFonts w:asciiTheme="majorBidi" w:eastAsia="Times New Roman" w:hAnsiTheme="majorBidi" w:cstheme="majorBidi"/>
          <w:lang w:eastAsia="fr-FR"/>
        </w:rPr>
        <w:t>Figure.05 : variation</w:t>
      </w:r>
      <w:r w:rsidR="00715D47">
        <w:rPr>
          <w:rFonts w:asciiTheme="majorBidi" w:eastAsia="Times New Roman" w:hAnsiTheme="majorBidi" w:cstheme="majorBidi"/>
          <w:lang w:eastAsia="fr-FR"/>
        </w:rPr>
        <w:t>s</w:t>
      </w:r>
      <w:r>
        <w:rPr>
          <w:rFonts w:asciiTheme="majorBidi" w:eastAsia="Times New Roman" w:hAnsiTheme="majorBidi" w:cstheme="majorBidi"/>
          <w:lang w:eastAsia="fr-FR"/>
        </w:rPr>
        <w:t xml:space="preserve"> des </w:t>
      </w:r>
      <w:r w:rsidR="00715D47">
        <w:rPr>
          <w:rFonts w:asciiTheme="majorBidi" w:eastAsia="Times New Roman" w:hAnsiTheme="majorBidi" w:cstheme="majorBidi"/>
          <w:lang w:eastAsia="fr-FR"/>
        </w:rPr>
        <w:t xml:space="preserve">précipitations moyennes mensuelles station de </w:t>
      </w:r>
      <w:proofErr w:type="spellStart"/>
      <w:r w:rsidR="00715D47">
        <w:rPr>
          <w:rFonts w:asciiTheme="majorBidi" w:eastAsia="Times New Roman" w:hAnsiTheme="majorBidi" w:cstheme="majorBidi"/>
          <w:lang w:eastAsia="fr-FR"/>
        </w:rPr>
        <w:t>Bir</w:t>
      </w:r>
      <w:proofErr w:type="spellEnd"/>
      <w:r w:rsidR="00715D47">
        <w:rPr>
          <w:rFonts w:asciiTheme="majorBidi" w:eastAsia="Times New Roman" w:hAnsiTheme="majorBidi" w:cstheme="majorBidi"/>
          <w:lang w:eastAsia="fr-FR"/>
        </w:rPr>
        <w:t xml:space="preserve"> EL </w:t>
      </w:r>
      <w:proofErr w:type="spellStart"/>
      <w:r w:rsidR="00715D47">
        <w:rPr>
          <w:rFonts w:asciiTheme="majorBidi" w:eastAsia="Times New Roman" w:hAnsiTheme="majorBidi" w:cstheme="majorBidi"/>
          <w:lang w:eastAsia="fr-FR"/>
        </w:rPr>
        <w:t>Arch</w:t>
      </w:r>
      <w:proofErr w:type="spellEnd"/>
      <w:r w:rsidR="00715D47">
        <w:rPr>
          <w:rFonts w:asciiTheme="majorBidi" w:eastAsia="Times New Roman" w:hAnsiTheme="majorBidi" w:cstheme="majorBidi"/>
          <w:lang w:eastAsia="fr-FR"/>
        </w:rPr>
        <w:t xml:space="preserve"> 1971-2009…</w:t>
      </w:r>
      <w:r w:rsidR="00697F7B">
        <w:rPr>
          <w:rFonts w:asciiTheme="majorBidi" w:eastAsia="Times New Roman" w:hAnsiTheme="majorBidi" w:cstheme="majorBidi"/>
          <w:lang w:eastAsia="fr-FR"/>
        </w:rPr>
        <w:t>………</w:t>
      </w:r>
      <w:r w:rsidR="00715D47">
        <w:rPr>
          <w:rFonts w:asciiTheme="majorBidi" w:eastAsia="Times New Roman" w:hAnsiTheme="majorBidi" w:cstheme="majorBidi"/>
          <w:lang w:eastAsia="fr-FR"/>
        </w:rPr>
        <w:t xml:space="preserve">33 </w:t>
      </w:r>
      <w:r w:rsidR="00697F7B" w:rsidRPr="00697F7B">
        <w:rPr>
          <w:rFonts w:asciiTheme="majorBidi" w:eastAsia="+mn-ea" w:hAnsiTheme="majorBidi" w:cstheme="majorBidi"/>
        </w:rPr>
        <w:t>Fig</w:t>
      </w:r>
      <w:r w:rsidR="00697F7B" w:rsidRPr="00697F7B">
        <w:rPr>
          <w:rFonts w:asciiTheme="majorBidi" w:eastAsia="+mn-ea" w:hAnsiTheme="majorBidi" w:cstheme="majorBidi"/>
        </w:rPr>
        <w:t>ure</w:t>
      </w:r>
      <w:r w:rsidR="00697F7B" w:rsidRPr="00697F7B">
        <w:rPr>
          <w:rFonts w:asciiTheme="majorBidi" w:eastAsia="+mn-ea" w:hAnsiTheme="majorBidi" w:cstheme="majorBidi"/>
        </w:rPr>
        <w:t>.06</w:t>
      </w:r>
      <w:r w:rsidR="004C3C2C">
        <w:rPr>
          <w:rFonts w:asciiTheme="majorBidi" w:eastAsia="+mn-ea" w:hAnsiTheme="majorBidi" w:cstheme="majorBidi"/>
        </w:rPr>
        <w:t> </w:t>
      </w:r>
      <w:proofErr w:type="gramStart"/>
      <w:r w:rsidR="004C3C2C">
        <w:rPr>
          <w:rFonts w:asciiTheme="majorBidi" w:eastAsia="+mn-ea" w:hAnsiTheme="majorBidi" w:cstheme="majorBidi"/>
        </w:rPr>
        <w:t>:</w:t>
      </w:r>
      <w:r w:rsidR="00697F7B" w:rsidRPr="00697F7B">
        <w:rPr>
          <w:rFonts w:asciiTheme="majorBidi" w:eastAsia="+mn-ea" w:hAnsiTheme="majorBidi" w:cstheme="majorBidi"/>
        </w:rPr>
        <w:t xml:space="preserve"> </w:t>
      </w:r>
      <w:r w:rsidR="004C3C2C" w:rsidRPr="00697F7B">
        <w:rPr>
          <w:rFonts w:asciiTheme="majorBidi" w:eastAsia="+mn-ea" w:hAnsiTheme="majorBidi" w:cstheme="majorBidi"/>
        </w:rPr>
        <w:t xml:space="preserve"> La</w:t>
      </w:r>
      <w:proofErr w:type="gramEnd"/>
      <w:r w:rsidR="00697F7B" w:rsidRPr="00697F7B">
        <w:rPr>
          <w:rFonts w:asciiTheme="majorBidi" w:eastAsia="+mn-ea" w:hAnsiTheme="majorBidi" w:cstheme="majorBidi"/>
        </w:rPr>
        <w:t xml:space="preserve"> station de BIR EL ARCH</w:t>
      </w:r>
      <w:r w:rsidR="00697F7B" w:rsidRPr="00697F7B">
        <w:rPr>
          <w:rFonts w:asciiTheme="majorBidi" w:eastAsia="+mn-ea" w:hAnsiTheme="majorBidi" w:cstheme="majorBidi"/>
        </w:rPr>
        <w:t xml:space="preserve"> </w:t>
      </w:r>
      <w:r w:rsidR="00697F7B" w:rsidRPr="00697F7B">
        <w:rPr>
          <w:rFonts w:asciiTheme="majorBidi" w:eastAsia="+mn-ea" w:hAnsiTheme="majorBidi" w:cstheme="majorBidi"/>
        </w:rPr>
        <w:t xml:space="preserve">Pluviométrie totale annuelle </w:t>
      </w:r>
      <w:r w:rsidR="00697F7B">
        <w:rPr>
          <w:rFonts w:asciiTheme="majorBidi" w:eastAsia="+mn-ea" w:hAnsiTheme="majorBidi" w:cstheme="majorBidi"/>
        </w:rPr>
        <w:t>exprimée</w:t>
      </w:r>
      <w:r w:rsidR="00697F7B" w:rsidRPr="00697F7B">
        <w:rPr>
          <w:rFonts w:asciiTheme="majorBidi" w:eastAsia="+mn-ea" w:hAnsiTheme="majorBidi" w:cstheme="majorBidi"/>
        </w:rPr>
        <w:t xml:space="preserve"> en mm</w:t>
      </w:r>
      <w:r w:rsidR="00697F7B">
        <w:rPr>
          <w:rFonts w:asciiTheme="majorBidi" w:eastAsia="+mn-ea" w:hAnsiTheme="majorBidi" w:cstheme="majorBidi"/>
        </w:rPr>
        <w:t>………</w:t>
      </w:r>
      <w:r w:rsidR="004C3C2C">
        <w:rPr>
          <w:rFonts w:asciiTheme="majorBidi" w:eastAsia="+mn-ea" w:hAnsiTheme="majorBidi" w:cstheme="majorBidi"/>
        </w:rPr>
        <w:t>…...</w:t>
      </w:r>
      <w:r w:rsidR="00697F7B">
        <w:rPr>
          <w:rFonts w:asciiTheme="majorBidi" w:eastAsia="+mn-ea" w:hAnsiTheme="majorBidi" w:cstheme="majorBidi"/>
        </w:rPr>
        <w:t>……….35</w:t>
      </w:r>
    </w:p>
    <w:p w:rsidR="004C3C2C" w:rsidRDefault="004C3C2C" w:rsidP="008F1654">
      <w:pPr>
        <w:rPr>
          <w:rFonts w:asciiTheme="majorBidi" w:eastAsia="Times New Roman" w:hAnsiTheme="majorBidi" w:cstheme="majorBidi"/>
          <w:lang w:eastAsia="fr-FR"/>
        </w:rPr>
      </w:pPr>
      <w:r w:rsidRPr="004C3C2C">
        <w:rPr>
          <w:rFonts w:asciiTheme="majorBidi" w:eastAsia="Times New Roman" w:hAnsiTheme="majorBidi" w:cstheme="majorBidi"/>
          <w:lang w:eastAsia="fr-FR"/>
        </w:rPr>
        <w:t>Fig</w:t>
      </w:r>
      <w:r>
        <w:rPr>
          <w:rFonts w:asciiTheme="majorBidi" w:eastAsia="Times New Roman" w:hAnsiTheme="majorBidi" w:cstheme="majorBidi"/>
          <w:lang w:eastAsia="fr-FR"/>
        </w:rPr>
        <w:t>ure</w:t>
      </w:r>
      <w:r w:rsidRPr="004C3C2C">
        <w:rPr>
          <w:rFonts w:asciiTheme="majorBidi" w:eastAsia="Times New Roman" w:hAnsiTheme="majorBidi" w:cstheme="majorBidi"/>
          <w:lang w:eastAsia="fr-FR"/>
        </w:rPr>
        <w:t>.07 : Droite d’ajustement de la Loi de Gausse</w:t>
      </w:r>
      <w:r>
        <w:rPr>
          <w:rFonts w:asciiTheme="majorBidi" w:eastAsia="Times New Roman" w:hAnsiTheme="majorBidi" w:cstheme="majorBidi"/>
          <w:lang w:eastAsia="fr-FR"/>
        </w:rPr>
        <w:t>………………………………………………………….38</w:t>
      </w:r>
    </w:p>
    <w:p w:rsidR="008F1654" w:rsidRDefault="008F1654" w:rsidP="008F1654">
      <w:pPr>
        <w:spacing w:after="0"/>
        <w:rPr>
          <w:rFonts w:asciiTheme="majorBidi" w:eastAsia="Times New Roman" w:hAnsiTheme="majorBidi" w:cstheme="majorBidi"/>
          <w:lang w:eastAsia="fr-FR"/>
        </w:rPr>
      </w:pPr>
      <w:r w:rsidRPr="008F1654">
        <w:rPr>
          <w:rFonts w:asciiTheme="majorBidi" w:eastAsia="Times New Roman" w:hAnsiTheme="majorBidi" w:cstheme="majorBidi"/>
          <w:lang w:eastAsia="fr-FR"/>
        </w:rPr>
        <w:t>Fig</w:t>
      </w:r>
      <w:r>
        <w:rPr>
          <w:rFonts w:asciiTheme="majorBidi" w:eastAsia="Times New Roman" w:hAnsiTheme="majorBidi" w:cstheme="majorBidi"/>
          <w:lang w:eastAsia="fr-FR"/>
        </w:rPr>
        <w:t>ure</w:t>
      </w:r>
      <w:r w:rsidRPr="008F1654">
        <w:rPr>
          <w:rFonts w:asciiTheme="majorBidi" w:eastAsia="Times New Roman" w:hAnsiTheme="majorBidi" w:cstheme="majorBidi"/>
          <w:lang w:eastAsia="fr-FR"/>
        </w:rPr>
        <w:t>.08 : Droite d’ajustement de la Loi de GUEMBEL</w:t>
      </w:r>
      <w:r>
        <w:rPr>
          <w:rFonts w:asciiTheme="majorBidi" w:eastAsia="Times New Roman" w:hAnsiTheme="majorBidi" w:cstheme="majorBidi"/>
          <w:lang w:eastAsia="fr-FR"/>
        </w:rPr>
        <w:t>……………………………………………………41</w:t>
      </w:r>
    </w:p>
    <w:p w:rsidR="008F1654" w:rsidRDefault="008F1654" w:rsidP="008F1654">
      <w:pPr>
        <w:spacing w:after="0"/>
        <w:rPr>
          <w:rFonts w:asciiTheme="majorBidi" w:eastAsia="Times New Roman" w:hAnsiTheme="majorBidi" w:cstheme="majorBidi"/>
          <w:lang w:eastAsia="fr-FR"/>
        </w:rPr>
      </w:pPr>
    </w:p>
    <w:p w:rsidR="008F1654" w:rsidRPr="008F1654" w:rsidRDefault="008F1654" w:rsidP="008F1654">
      <w:pPr>
        <w:spacing w:after="0"/>
        <w:rPr>
          <w:rFonts w:asciiTheme="majorBidi" w:eastAsia="Times New Roman" w:hAnsiTheme="majorBidi" w:cstheme="majorBidi"/>
          <w:lang w:eastAsia="fr-FR"/>
        </w:rPr>
      </w:pPr>
      <w:r w:rsidRPr="008F1654">
        <w:rPr>
          <w:rFonts w:asciiTheme="majorBidi" w:hAnsiTheme="majorBidi" w:cstheme="majorBidi"/>
        </w:rPr>
        <w:t>Fig</w:t>
      </w:r>
      <w:r>
        <w:rPr>
          <w:rFonts w:asciiTheme="majorBidi" w:hAnsiTheme="majorBidi" w:cstheme="majorBidi"/>
        </w:rPr>
        <w:t>ure</w:t>
      </w:r>
      <w:r w:rsidRPr="008F1654">
        <w:rPr>
          <w:rFonts w:asciiTheme="majorBidi" w:hAnsiTheme="majorBidi" w:cstheme="majorBidi"/>
        </w:rPr>
        <w:t>.09: Hydrogramme  de  crues</w:t>
      </w:r>
      <w:r>
        <w:rPr>
          <w:rFonts w:asciiTheme="majorBidi" w:hAnsiTheme="majorBidi" w:cstheme="majorBidi"/>
        </w:rPr>
        <w:t>…………………………………………………………………….…….51</w:t>
      </w:r>
    </w:p>
    <w:p w:rsidR="008F1654" w:rsidRPr="008F1654" w:rsidRDefault="008F1654" w:rsidP="008F1654">
      <w:pPr>
        <w:spacing w:after="0"/>
        <w:rPr>
          <w:rFonts w:asciiTheme="majorBidi" w:eastAsia="Times New Roman" w:hAnsiTheme="majorBidi" w:cstheme="majorBidi"/>
          <w:lang w:eastAsia="fr-FR"/>
        </w:rPr>
      </w:pPr>
    </w:p>
    <w:p w:rsidR="004C3C2C" w:rsidRPr="008F1654" w:rsidRDefault="008F1654" w:rsidP="008F1654">
      <w:pPr>
        <w:spacing w:line="360" w:lineRule="auto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</w:pPr>
      <w:r w:rsidRPr="008F1654">
        <w:rPr>
          <w:rFonts w:asciiTheme="majorBidi" w:eastAsia="Times New Roman" w:hAnsiTheme="majorBidi" w:cstheme="majorBidi"/>
          <w:b/>
          <w:bCs/>
          <w:sz w:val="28"/>
          <w:szCs w:val="28"/>
          <w:lang w:eastAsia="fr-FR"/>
        </w:rPr>
        <w:t>Chapitre III</w:t>
      </w:r>
    </w:p>
    <w:p w:rsidR="008F1654" w:rsidRDefault="005C568C" w:rsidP="00BE7DCB">
      <w:pPr>
        <w:rPr>
          <w:rFonts w:ascii="Times New Roman" w:eastAsia="Times New Roman" w:hAnsi="Times New Roman" w:cs="Times New Roman"/>
          <w:spacing w:val="20"/>
          <w:lang w:eastAsia="fr-FR"/>
        </w:rPr>
      </w:pPr>
      <w:r>
        <w:rPr>
          <w:rFonts w:ascii="Times New Roman" w:eastAsia="Times New Roman" w:hAnsi="Times New Roman" w:cs="Times New Roman"/>
          <w:spacing w:val="20"/>
          <w:lang w:eastAsia="fr-FR"/>
        </w:rPr>
        <w:t xml:space="preserve">Figure.1 : la géométrie </w:t>
      </w:r>
      <w:r w:rsidR="008F1654" w:rsidRPr="005C568C">
        <w:rPr>
          <w:rFonts w:ascii="Times New Roman" w:eastAsia="Times New Roman" w:hAnsi="Times New Roman" w:cs="Times New Roman"/>
          <w:spacing w:val="20"/>
          <w:lang w:eastAsia="fr-FR"/>
        </w:rPr>
        <w:t>de la galerie</w:t>
      </w:r>
      <w:r>
        <w:rPr>
          <w:rFonts w:ascii="Times New Roman" w:eastAsia="Times New Roman" w:hAnsi="Times New Roman" w:cs="Times New Roman"/>
          <w:spacing w:val="20"/>
          <w:lang w:eastAsia="fr-FR"/>
        </w:rPr>
        <w:t>…………………………………………………….…..…63</w:t>
      </w:r>
    </w:p>
    <w:p w:rsidR="005C568C" w:rsidRDefault="005C568C" w:rsidP="00BE7DCB">
      <w:pPr>
        <w:rPr>
          <w:rFonts w:ascii="Times New Roman" w:eastAsia="Times New Roman" w:hAnsi="Times New Roman" w:cs="Times New Roman"/>
          <w:spacing w:val="20"/>
          <w:lang w:eastAsia="fr-FR"/>
        </w:rPr>
      </w:pPr>
      <w:r>
        <w:rPr>
          <w:rFonts w:ascii="Times New Roman" w:eastAsia="Times New Roman" w:hAnsi="Times New Roman" w:cs="Times New Roman"/>
          <w:spacing w:val="20"/>
          <w:lang w:eastAsia="fr-FR"/>
        </w:rPr>
        <w:t>Figure.2</w:t>
      </w:r>
      <w:r>
        <w:rPr>
          <w:rFonts w:ascii="Times New Roman" w:eastAsia="Times New Roman" w:hAnsi="Times New Roman" w:cs="Times New Roman"/>
          <w:spacing w:val="20"/>
          <w:lang w:eastAsia="fr-FR"/>
        </w:rPr>
        <w:t> :</w:t>
      </w:r>
      <w:r>
        <w:rPr>
          <w:rFonts w:ascii="Times New Roman" w:eastAsia="Times New Roman" w:hAnsi="Times New Roman" w:cs="Times New Roman"/>
          <w:spacing w:val="20"/>
          <w:lang w:eastAsia="fr-FR"/>
        </w:rPr>
        <w:t xml:space="preserve"> la courbe 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20"/>
          <w:lang w:eastAsia="fr-FR"/>
        </w:rPr>
        <w:t>optimale……………………………………………………………………71</w:t>
      </w:r>
    </w:p>
    <w:p w:rsidR="005C568C" w:rsidRDefault="005C568C" w:rsidP="00BE7DCB">
      <w:pPr>
        <w:rPr>
          <w:rFonts w:ascii="Times New Roman" w:eastAsia="Calibri" w:hAnsi="Times New Roman" w:cs="Times New Roman"/>
        </w:rPr>
      </w:pPr>
      <w:r w:rsidRPr="005C568C">
        <w:rPr>
          <w:rFonts w:ascii="Times New Roman" w:eastAsia="Calibri" w:hAnsi="Times New Roman" w:cs="Times New Roman"/>
        </w:rPr>
        <w:t>Figure</w:t>
      </w:r>
      <w:r>
        <w:rPr>
          <w:rFonts w:ascii="Times New Roman" w:eastAsia="Calibri" w:hAnsi="Times New Roman" w:cs="Times New Roman"/>
        </w:rPr>
        <w:t>. 3</w:t>
      </w:r>
      <w:r w:rsidRPr="005C568C">
        <w:rPr>
          <w:rFonts w:ascii="Times New Roman" w:eastAsia="Calibri" w:hAnsi="Times New Roman" w:cs="Times New Roman"/>
        </w:rPr>
        <w:t> : Construction géométrique d’un profil CREAGER</w:t>
      </w:r>
      <w:r>
        <w:rPr>
          <w:rFonts w:ascii="Times New Roman" w:eastAsia="Calibri" w:hAnsi="Times New Roman" w:cs="Times New Roman"/>
        </w:rPr>
        <w:t>……………………………………………….72</w:t>
      </w:r>
    </w:p>
    <w:p w:rsidR="005C568C" w:rsidRPr="005C568C" w:rsidRDefault="005C568C" w:rsidP="00BE7DCB">
      <w:pPr>
        <w:rPr>
          <w:rFonts w:asciiTheme="majorBidi" w:eastAsia="Times New Roman" w:hAnsiTheme="majorBidi" w:cstheme="majorBidi"/>
          <w:lang w:eastAsia="fr-FR"/>
        </w:rPr>
        <w:sectPr w:rsidR="005C568C" w:rsidRPr="005C568C" w:rsidSect="00697F7B">
          <w:pgSz w:w="12240" w:h="15840"/>
          <w:pgMar w:top="1134" w:right="1134" w:bottom="1134" w:left="1418" w:header="720" w:footer="720" w:gutter="0"/>
          <w:cols w:space="720"/>
          <w:docGrid w:linePitch="360"/>
        </w:sectPr>
      </w:pPr>
      <w:r w:rsidRPr="005C568C">
        <w:rPr>
          <w:rFonts w:ascii="Times New Roman" w:eastAsia="Calibri" w:hAnsi="Times New Roman" w:cs="Times New Roman"/>
        </w:rPr>
        <w:t>Figure</w:t>
      </w:r>
      <w:r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>4 : profil de déversoir…………………………………………………………………………………73</w:t>
      </w:r>
    </w:p>
    <w:p w:rsidR="00584A08" w:rsidRPr="00BE7DCB" w:rsidRDefault="00584A08" w:rsidP="00BE7DC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verflowPunct w:val="0"/>
        <w:autoSpaceDE w:val="0"/>
        <w:autoSpaceDN w:val="0"/>
        <w:adjustRightInd w:val="0"/>
        <w:spacing w:before="120" w:after="0" w:line="360" w:lineRule="auto"/>
        <w:textAlignment w:val="baseline"/>
        <w:rPr>
          <w:rFonts w:ascii="Times New Roman" w:eastAsia="Times New Roman" w:hAnsi="Times New Roman" w:cs="Times New Roman"/>
          <w:lang w:eastAsia="fr-FR"/>
        </w:rPr>
      </w:pPr>
    </w:p>
    <w:sectPr w:rsidR="00584A08" w:rsidRPr="00BE7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DF2"/>
    <w:rsid w:val="00272DF2"/>
    <w:rsid w:val="004C3C2C"/>
    <w:rsid w:val="00584A08"/>
    <w:rsid w:val="005C568C"/>
    <w:rsid w:val="00697F7B"/>
    <w:rsid w:val="006D42C9"/>
    <w:rsid w:val="00715D47"/>
    <w:rsid w:val="008F1654"/>
    <w:rsid w:val="008F3DD9"/>
    <w:rsid w:val="00BE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9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5</cp:revision>
  <dcterms:created xsi:type="dcterms:W3CDTF">2013-06-11T07:10:00Z</dcterms:created>
  <dcterms:modified xsi:type="dcterms:W3CDTF">2013-06-11T08:08:00Z</dcterms:modified>
</cp:coreProperties>
</file>